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f5a67v96h5nt" w:id="0"/>
      <w:bookmarkEnd w:id="0"/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540000</wp:posOffset>
            </wp:positionH>
            <wp:positionV relativeFrom="page">
              <wp:posOffset>9525</wp:posOffset>
            </wp:positionV>
            <wp:extent cx="1440000" cy="127796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77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Kofola Cup 2026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se5im8n1pbbn" w:id="1"/>
      <w:bookmarkEnd w:id="1"/>
      <w:r w:rsidDel="00000000" w:rsidR="00000000" w:rsidRPr="00000000">
        <w:rPr>
          <w:rtl w:val="0"/>
        </w:rPr>
        <w:t xml:space="preserve">Propozice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nfzfpcf8uamt" w:id="2"/>
      <w:bookmarkEnd w:id="2"/>
      <w:r w:rsidDel="00000000" w:rsidR="00000000" w:rsidRPr="00000000">
        <w:rPr>
          <w:rtl w:val="0"/>
        </w:rPr>
        <w:t xml:space="preserve">Základní informace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Kofola Cup 2026 se skládá celkem z 5 turnajů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všechny turnaje jsou na 18 jamek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všechny turnaje jsou otevřeny hráčům s aktivním HCP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/>
      </w:pPr>
      <w:bookmarkStart w:colFirst="0" w:colLast="0" w:name="_rchuyp6mulol" w:id="3"/>
      <w:bookmarkEnd w:id="3"/>
      <w:r w:rsidDel="00000000" w:rsidR="00000000" w:rsidRPr="00000000">
        <w:rPr>
          <w:rtl w:val="0"/>
        </w:rPr>
        <w:t xml:space="preserve">Základní pravidla turnajů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sz w:val="22"/>
          <w:szCs w:val="22"/>
          <w:rtl w:val="0"/>
        </w:rPr>
        <w:t xml:space="preserve">hraje se na úpravu hendikepu podle platných Pravidel golfu, Soutěžního řádu ČGF, Podmínek soutěží ČGF, Místních pravidel hřiště a pravidel vydaných soutěžním výborem pro tuto soutěž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sz w:val="22"/>
          <w:szCs w:val="22"/>
          <w:rtl w:val="0"/>
        </w:rPr>
        <w:t xml:space="preserve">pořadatel si vyhrazuje právo změn propozic a časového plánu, aby soutěž mohla být úspěšně dokončena a konala se za regul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sz w:val="22"/>
          <w:szCs w:val="22"/>
          <w:rtl w:val="0"/>
        </w:rPr>
        <w:t xml:space="preserve">rních podmínek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6m8jyjhuuqa2" w:id="4"/>
      <w:bookmarkEnd w:id="4"/>
      <w:r w:rsidDel="00000000" w:rsidR="00000000" w:rsidRPr="00000000">
        <w:rPr>
          <w:rtl w:val="0"/>
        </w:rPr>
        <w:t xml:space="preserve">Kategorie: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Smíšená muži, ženy a děti hcp +7 - 32; Smíšená muži, ženy a děti 32,1 - 54.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0" w:firstLine="0"/>
        <w:rPr/>
      </w:pPr>
      <w:r w:rsidDel="00000000" w:rsidR="00000000" w:rsidRPr="00000000">
        <w:rPr>
          <w:rtl w:val="0"/>
        </w:rPr>
        <w:t xml:space="preserve">Obě</w:t>
      </w:r>
      <w:r w:rsidDel="00000000" w:rsidR="00000000" w:rsidRPr="00000000">
        <w:rPr>
          <w:rtl w:val="0"/>
        </w:rPr>
        <w:t xml:space="preserve"> kategorie se hrají na Stablefordové body s úpravou HCP.</w:t>
      </w:r>
      <w:r w:rsidDel="00000000" w:rsidR="00000000" w:rsidRPr="00000000">
        <w:rPr>
          <w:color w:val="484848"/>
          <w:sz w:val="21"/>
          <w:szCs w:val="21"/>
          <w:rtl w:val="0"/>
        </w:rPr>
        <w:t xml:space="preserve"> Body do Kofola Cupu se přidělují dle umístění v jednotlivých turnajích (počítají se nejlepší 3 umístění - pro možnost absolutní výhry je nutné se zúčastnit alespoň 3 turnajů). Hráč je vyhlášen v kategorii, ve které odehrál větší množství turnajů. V případě shodného počtu je vyhlášen ve vyšší kategorii.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x4f1ltxljrxx" w:id="5"/>
      <w:bookmarkEnd w:id="5"/>
      <w:r w:rsidDel="00000000" w:rsidR="00000000" w:rsidRPr="00000000">
        <w:rPr>
          <w:rtl w:val="0"/>
        </w:rPr>
        <w:t xml:space="preserve">Hřiště: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Park Golf Hradec Králové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muži: žlutá odpaliště (od 13 let)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ženy: červená odpaliště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muži do 12 let včetně: červená odpaliště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cly1e1rmfvzw" w:id="6"/>
      <w:bookmarkEnd w:id="6"/>
      <w:r w:rsidDel="00000000" w:rsidR="00000000" w:rsidRPr="00000000">
        <w:rPr>
          <w:rtl w:val="0"/>
        </w:rPr>
        <w:t xml:space="preserve">Přihlášení:</w:t>
      </w:r>
    </w:p>
    <w:p w:rsidR="00000000" w:rsidDel="00000000" w:rsidP="00000000" w:rsidRDefault="00000000" w:rsidRPr="00000000" w14:paraId="00000013">
      <w:pPr>
        <w:rPr>
          <w:color w:val="050505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 xml:space="preserve">Hráči se mohou přihlásit pomocí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České golfové federace</w:t>
        </w:r>
      </w:hyperlink>
      <w:r w:rsidDel="00000000" w:rsidR="00000000" w:rsidRPr="00000000">
        <w:rPr>
          <w:rtl w:val="0"/>
        </w:rPr>
        <w:t xml:space="preserve"> nebo přes recepci na telefonním čísle: +420 </w:t>
      </w:r>
      <w:r w:rsidDel="00000000" w:rsidR="00000000" w:rsidRPr="00000000">
        <w:rPr>
          <w:color w:val="050505"/>
          <w:sz w:val="20"/>
          <w:szCs w:val="20"/>
          <w:highlight w:val="white"/>
          <w:rtl w:val="0"/>
        </w:rPr>
        <w:t xml:space="preserve">723 848 039</w:t>
      </w:r>
    </w:p>
    <w:p w:rsidR="00000000" w:rsidDel="00000000" w:rsidP="00000000" w:rsidRDefault="00000000" w:rsidRPr="00000000" w14:paraId="00000014">
      <w:pPr>
        <w:rPr>
          <w:color w:val="05050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50505"/>
          <w:sz w:val="20"/>
          <w:szCs w:val="20"/>
          <w:highlight w:val="white"/>
        </w:rPr>
      </w:pPr>
      <w:r w:rsidDel="00000000" w:rsidR="00000000" w:rsidRPr="00000000">
        <w:rPr>
          <w:rtl w:val="0"/>
        </w:rPr>
        <w:t xml:space="preserve">Požadavky na flighty nejpozději do konce možnosti přihlašování. Požadavkům se vyhovuje v případě, kdy požadavky nenarušují chod a plynulost turnaje. Po ukončení uzávěrek a vytvoření startovní listiny si pořadatel vymezuje právo na storno poplatek, který činí 100 % z ceny při zrušení účasti. V případě účasti turnaje, dáváte souhlas se zveřejněním výsledků na ČGF a také souhlasíte s pořizováním fotografií během turnaje. Hráči jsou povinni si sami zjistit, zda byli do soutěže přijati. Oficiální startovní listina bude publikována na serveru ČGF a případně i na recepci do 20:00 den před turnajem. Každý hráč má povinnost se podívat na startovní listinu a startovní čas před turnajem.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ie2pm5bsn1w1" w:id="7"/>
      <w:bookmarkEnd w:id="7"/>
      <w:r w:rsidDel="00000000" w:rsidR="00000000" w:rsidRPr="00000000">
        <w:rPr>
          <w:rtl w:val="0"/>
        </w:rPr>
        <w:t xml:space="preserve">Poplatky: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Člen - startovné: 690,- Kč, Nečlen - startovné + fee: 1190,- Kč. - zahrnuje vodu, svačinu a oběd po hře. 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jsaskatcm2ry" w:id="8"/>
      <w:bookmarkEnd w:id="8"/>
      <w:r w:rsidDel="00000000" w:rsidR="00000000" w:rsidRPr="00000000">
        <w:rPr>
          <w:rtl w:val="0"/>
        </w:rPr>
        <w:t xml:space="preserve">Ředitel soutěže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Sarah Anna Kubíčková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r6s4gjiawfbv" w:id="9"/>
      <w:bookmarkEnd w:id="9"/>
      <w:r w:rsidDel="00000000" w:rsidR="00000000" w:rsidRPr="00000000">
        <w:rPr>
          <w:rtl w:val="0"/>
        </w:rPr>
        <w:t xml:space="preserve">Rozhodčí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Vždy rozhodčí, který bude k dispozici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t39iqka7gwpy" w:id="10"/>
      <w:bookmarkEnd w:id="10"/>
      <w:r w:rsidDel="00000000" w:rsidR="00000000" w:rsidRPr="00000000">
        <w:rPr>
          <w:rtl w:val="0"/>
        </w:rPr>
        <w:t xml:space="preserve">Soutěžní výbor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Sarah Anna Kubíčková, Cvik Robert, recepce 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z4oikk40eqe8" w:id="11"/>
      <w:bookmarkEnd w:id="11"/>
      <w:r w:rsidDel="00000000" w:rsidR="00000000" w:rsidRPr="00000000">
        <w:rPr>
          <w:rtl w:val="0"/>
        </w:rPr>
        <w:t xml:space="preserve">Výhry v jednotlivých turnajích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Věcné ceny odpovídající amatérskému statusu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xhpdy44ogok6" w:id="12"/>
      <w:bookmarkEnd w:id="12"/>
      <w:r w:rsidDel="00000000" w:rsidR="00000000" w:rsidRPr="00000000">
        <w:rPr>
          <w:rtl w:val="0"/>
        </w:rPr>
        <w:t xml:space="preserve">Celková výhra Kofola Cupu 2025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Poukaz na pobyt od společnosti Kofola, putovní pohár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yps8rdxujpl6" w:id="13"/>
      <w:bookmarkEnd w:id="13"/>
      <w:r w:rsidDel="00000000" w:rsidR="00000000" w:rsidRPr="00000000">
        <w:rPr>
          <w:rtl w:val="0"/>
        </w:rPr>
        <w:t xml:space="preserve">Závěrečné vyhlášení a předání cen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Závěrečné vyhlášení proběhne 18.10. po vyhlášení finále. </w:t>
      </w:r>
      <w:r w:rsidDel="00000000" w:rsidR="00000000" w:rsidRPr="00000000">
        <w:rPr>
          <w:rtl w:val="0"/>
        </w:rPr>
        <w:t xml:space="preserve">Předání výhry je podmíněno účastí na vyhlášení výsledků finálového turnaje.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484848"/>
          <w:sz w:val="21"/>
          <w:szCs w:val="21"/>
          <w:rtl w:val="0"/>
        </w:rPr>
        <w:t xml:space="preserve">V případě rovnosti výsledků v kategorii rozhoduje rozstřel, který proběhne na 9. jamce.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4c0tydp0u8qk" w:id="14"/>
      <w:bookmarkEnd w:id="14"/>
      <w:r w:rsidDel="00000000" w:rsidR="00000000" w:rsidRPr="00000000">
        <w:rPr>
          <w:rtl w:val="0"/>
        </w:rPr>
        <w:t xml:space="preserve">Caddy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Dle pravidel golfu má hráč právo na caddyho. Hráč nemá nárok na odvolání caddyho spoluhráče.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gf.cz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